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17F83" w14:textId="77777777" w:rsidR="00F37651" w:rsidRPr="00BF6EC0" w:rsidRDefault="00ED3F83" w:rsidP="005673B8">
      <w:pPr>
        <w:pStyle w:val="Title"/>
        <w:rPr>
          <w:rFonts w:ascii="Arial" w:hAnsi="Arial" w:cs="Arial"/>
        </w:rPr>
      </w:pPr>
      <w:r>
        <w:rPr>
          <w:rFonts w:ascii="Arial" w:hAnsi="Arial" w:cs="Arial"/>
        </w:rPr>
        <w:t>Policy</w:t>
      </w:r>
      <w:r w:rsidR="00F6377B" w:rsidRPr="00BF6EC0">
        <w:rPr>
          <w:rFonts w:ascii="Arial" w:hAnsi="Arial" w:cs="Arial"/>
        </w:rPr>
        <w:t xml:space="preserve"> </w:t>
      </w:r>
      <w:r w:rsidR="00CF56A5">
        <w:rPr>
          <w:rFonts w:ascii="Arial" w:hAnsi="Arial" w:cs="Arial"/>
        </w:rPr>
        <w:t>statement</w:t>
      </w:r>
    </w:p>
    <w:tbl>
      <w:tblPr>
        <w:tblW w:w="5000" w:type="pct"/>
        <w:tblCellMar>
          <w:left w:w="0" w:type="dxa"/>
          <w:right w:w="0" w:type="dxa"/>
        </w:tblCellMar>
        <w:tblLook w:val="04A0" w:firstRow="1" w:lastRow="0" w:firstColumn="1" w:lastColumn="0" w:noHBand="0" w:noVBand="1"/>
      </w:tblPr>
      <w:tblGrid>
        <w:gridCol w:w="1498"/>
        <w:gridCol w:w="7862"/>
      </w:tblGrid>
      <w:tr w:rsidR="005673B8" w:rsidRPr="00BF6EC0" w14:paraId="7895FE9B" w14:textId="77777777" w:rsidTr="004B18DC">
        <w:trPr>
          <w:cantSplit/>
          <w:trHeight w:val="288"/>
        </w:trPr>
        <w:tc>
          <w:tcPr>
            <w:tcW w:w="1557" w:type="dxa"/>
          </w:tcPr>
          <w:p w14:paraId="7635980F" w14:textId="77777777" w:rsidR="005673B8" w:rsidRPr="00BF6EC0" w:rsidRDefault="005673B8" w:rsidP="005673B8">
            <w:pPr>
              <w:pStyle w:val="Heading1"/>
              <w:rPr>
                <w:rFonts w:ascii="Arial" w:hAnsi="Arial" w:cs="Arial"/>
              </w:rPr>
            </w:pPr>
            <w:r w:rsidRPr="00BF6EC0">
              <w:rPr>
                <w:rFonts w:ascii="Arial" w:hAnsi="Arial" w:cs="Arial"/>
              </w:rPr>
              <w:t>subject:</w:t>
            </w:r>
          </w:p>
        </w:tc>
        <w:tc>
          <w:tcPr>
            <w:tcW w:w="8523" w:type="dxa"/>
          </w:tcPr>
          <w:p w14:paraId="01175EA1" w14:textId="0C3B1927" w:rsidR="005673B8" w:rsidRPr="00BF6EC0" w:rsidRDefault="00A32972" w:rsidP="008674C6">
            <w:pPr>
              <w:pStyle w:val="Heading2"/>
              <w:rPr>
                <w:rFonts w:ascii="Arial" w:hAnsi="Arial" w:cs="Arial"/>
              </w:rPr>
            </w:pPr>
            <w:r>
              <w:rPr>
                <w:rFonts w:ascii="Arial" w:hAnsi="Arial" w:cs="Arial"/>
              </w:rPr>
              <w:t>Directional drilling control measures</w:t>
            </w:r>
            <w:r w:rsidR="009B5169">
              <w:rPr>
                <w:rFonts w:ascii="Arial" w:hAnsi="Arial" w:cs="Arial"/>
              </w:rPr>
              <w:t xml:space="preserve"> </w:t>
            </w:r>
          </w:p>
        </w:tc>
      </w:tr>
      <w:tr w:rsidR="005673B8" w:rsidRPr="00BF6EC0" w14:paraId="452F2E14" w14:textId="77777777" w:rsidTr="004B18DC">
        <w:trPr>
          <w:cantSplit/>
          <w:trHeight w:val="288"/>
        </w:trPr>
        <w:tc>
          <w:tcPr>
            <w:tcW w:w="1557" w:type="dxa"/>
          </w:tcPr>
          <w:p w14:paraId="2D558263" w14:textId="77777777" w:rsidR="005673B8" w:rsidRPr="00BF6EC0" w:rsidRDefault="005673B8" w:rsidP="005673B8">
            <w:pPr>
              <w:pStyle w:val="Heading1"/>
              <w:rPr>
                <w:rFonts w:ascii="Arial" w:hAnsi="Arial" w:cs="Arial"/>
              </w:rPr>
            </w:pPr>
            <w:r w:rsidRPr="00BF6EC0">
              <w:rPr>
                <w:rFonts w:ascii="Arial" w:hAnsi="Arial" w:cs="Arial"/>
              </w:rPr>
              <w:t>date:</w:t>
            </w:r>
          </w:p>
        </w:tc>
        <w:sdt>
          <w:sdtPr>
            <w:rPr>
              <w:rFonts w:ascii="Arial" w:hAnsi="Arial" w:cs="Arial"/>
            </w:rPr>
            <w:alias w:val="Date"/>
            <w:tag w:val="Date"/>
            <w:id w:val="85081685"/>
            <w:placeholder>
              <w:docPart w:val="3928BF0B36D84232B79D89A8F5AAC06F"/>
            </w:placeholder>
            <w:date w:fullDate="2022-03-08T00:00:00Z">
              <w:dateFormat w:val="MMMM d, yyyy"/>
              <w:lid w:val="en-US"/>
              <w:storeMappedDataAs w:val="dateTime"/>
              <w:calendar w:val="gregorian"/>
            </w:date>
          </w:sdtPr>
          <w:sdtEndPr/>
          <w:sdtContent>
            <w:tc>
              <w:tcPr>
                <w:tcW w:w="8523" w:type="dxa"/>
              </w:tcPr>
              <w:p w14:paraId="4477DB91" w14:textId="35CDF580" w:rsidR="005673B8" w:rsidRPr="00BF6EC0" w:rsidRDefault="00A32972" w:rsidP="00ED3F83">
                <w:pPr>
                  <w:pStyle w:val="Heading2"/>
                  <w:rPr>
                    <w:rFonts w:ascii="Arial" w:hAnsi="Arial" w:cs="Arial"/>
                  </w:rPr>
                </w:pPr>
                <w:r>
                  <w:rPr>
                    <w:rFonts w:ascii="Arial" w:hAnsi="Arial" w:cs="Arial"/>
                  </w:rPr>
                  <w:t>March 8, 2022</w:t>
                </w:r>
              </w:p>
            </w:tc>
          </w:sdtContent>
        </w:sdt>
      </w:tr>
    </w:tbl>
    <w:p w14:paraId="1A1597B1" w14:textId="77777777" w:rsidR="00A32972" w:rsidRPr="0063682D" w:rsidRDefault="00A32972" w:rsidP="00A32972">
      <w:pPr>
        <w:spacing w:before="240"/>
        <w:rPr>
          <w:rFonts w:ascii="Arial" w:hAnsi="Arial" w:cs="Arial"/>
          <w:b/>
          <w:bCs/>
          <w:sz w:val="20"/>
        </w:rPr>
      </w:pPr>
      <w:r w:rsidRPr="0063682D">
        <w:rPr>
          <w:rFonts w:ascii="Arial" w:hAnsi="Arial" w:cs="Arial"/>
          <w:b/>
          <w:bCs/>
          <w:sz w:val="20"/>
        </w:rPr>
        <w:t>OVERVIEW:</w:t>
      </w:r>
    </w:p>
    <w:p w14:paraId="49692B2E" w14:textId="5F681523" w:rsidR="00A32972" w:rsidRPr="0063682D" w:rsidRDefault="00A32972" w:rsidP="00A32972">
      <w:pPr>
        <w:spacing w:after="240"/>
        <w:rPr>
          <w:rFonts w:ascii="Arial" w:hAnsi="Arial" w:cs="Arial"/>
          <w:sz w:val="20"/>
        </w:rPr>
      </w:pPr>
      <w:r w:rsidRPr="0063682D">
        <w:rPr>
          <w:rFonts w:ascii="Arial" w:hAnsi="Arial" w:cs="Arial"/>
          <w:sz w:val="20"/>
        </w:rPr>
        <w:t xml:space="preserve">This policy </w:t>
      </w:r>
      <w:r w:rsidR="008C1308">
        <w:rPr>
          <w:rFonts w:ascii="Arial" w:hAnsi="Arial" w:cs="Arial"/>
          <w:sz w:val="20"/>
        </w:rPr>
        <w:t>statement</w:t>
      </w:r>
      <w:r w:rsidR="008C1308" w:rsidRPr="0063682D">
        <w:rPr>
          <w:rFonts w:ascii="Arial" w:hAnsi="Arial" w:cs="Arial"/>
          <w:sz w:val="20"/>
        </w:rPr>
        <w:t xml:space="preserve"> </w:t>
      </w:r>
      <w:r w:rsidRPr="0063682D">
        <w:rPr>
          <w:rFonts w:ascii="Arial" w:hAnsi="Arial" w:cs="Arial"/>
          <w:sz w:val="20"/>
        </w:rPr>
        <w:t xml:space="preserve">is intended to clarify the Stormwater Enterprise’s position on Horizontal Directional Drilling/Boring operations and the proper handling and disposal of slurry, including spill response. </w:t>
      </w:r>
    </w:p>
    <w:p w14:paraId="62AA614B" w14:textId="77777777" w:rsidR="00A32972" w:rsidRPr="0063682D" w:rsidRDefault="00A32972" w:rsidP="00A32972">
      <w:pPr>
        <w:rPr>
          <w:rFonts w:ascii="Arial" w:hAnsi="Arial" w:cs="Arial"/>
          <w:b/>
          <w:bCs/>
          <w:sz w:val="20"/>
        </w:rPr>
      </w:pPr>
      <w:r w:rsidRPr="0063682D">
        <w:rPr>
          <w:rFonts w:ascii="Arial" w:hAnsi="Arial" w:cs="Arial"/>
          <w:b/>
          <w:bCs/>
          <w:sz w:val="20"/>
        </w:rPr>
        <w:t>DEFINITIONS:</w:t>
      </w:r>
      <w:r w:rsidRPr="0063682D">
        <w:rPr>
          <w:rFonts w:ascii="Arial" w:hAnsi="Arial" w:cs="Arial"/>
          <w:b/>
          <w:bCs/>
          <w:sz w:val="20"/>
        </w:rPr>
        <w:tab/>
      </w:r>
    </w:p>
    <w:p w14:paraId="3D63756E" w14:textId="77777777" w:rsidR="00A32972" w:rsidRPr="0063682D" w:rsidRDefault="00A32972" w:rsidP="00A32972">
      <w:pPr>
        <w:spacing w:after="240"/>
        <w:rPr>
          <w:rFonts w:ascii="Arial" w:hAnsi="Arial" w:cs="Arial"/>
          <w:sz w:val="20"/>
        </w:rPr>
      </w:pPr>
      <w:r w:rsidRPr="0063682D">
        <w:rPr>
          <w:rFonts w:ascii="Arial" w:hAnsi="Arial" w:cs="Arial"/>
          <w:sz w:val="20"/>
        </w:rPr>
        <w:t xml:space="preserve">Refer to the City of Colorado Springs Stormwater Construction Manual to reference definitions. </w:t>
      </w:r>
    </w:p>
    <w:p w14:paraId="2B9CC81E" w14:textId="77777777" w:rsidR="00A32972" w:rsidRPr="0063682D" w:rsidRDefault="00A32972" w:rsidP="008A2BA7">
      <w:pPr>
        <w:spacing w:after="240"/>
        <w:rPr>
          <w:rFonts w:ascii="Arial" w:hAnsi="Arial" w:cs="Arial"/>
          <w:b/>
          <w:bCs/>
          <w:sz w:val="20"/>
        </w:rPr>
      </w:pPr>
      <w:r w:rsidRPr="0063682D">
        <w:rPr>
          <w:rFonts w:ascii="Arial" w:hAnsi="Arial" w:cs="Arial"/>
          <w:b/>
          <w:bCs/>
          <w:sz w:val="20"/>
        </w:rPr>
        <w:t>CURRENT REQUIREMENTS:</w:t>
      </w:r>
    </w:p>
    <w:p w14:paraId="38B5E17E" w14:textId="77777777" w:rsidR="00A32972" w:rsidRPr="0063682D" w:rsidRDefault="00A32972" w:rsidP="00A32972">
      <w:pPr>
        <w:ind w:left="360"/>
        <w:rPr>
          <w:rFonts w:ascii="Arial" w:hAnsi="Arial" w:cs="Arial"/>
          <w:b/>
          <w:bCs/>
          <w:sz w:val="20"/>
          <w:u w:val="single"/>
        </w:rPr>
      </w:pPr>
      <w:r w:rsidRPr="0063682D">
        <w:rPr>
          <w:rFonts w:ascii="Arial" w:hAnsi="Arial" w:cs="Arial"/>
          <w:b/>
          <w:bCs/>
          <w:sz w:val="20"/>
          <w:u w:val="single"/>
        </w:rPr>
        <w:t>City Code:</w:t>
      </w:r>
    </w:p>
    <w:p w14:paraId="34987A43" w14:textId="77777777" w:rsidR="00A32972" w:rsidRPr="0063682D" w:rsidRDefault="00A32972" w:rsidP="00A32972">
      <w:pPr>
        <w:ind w:left="360"/>
        <w:rPr>
          <w:rFonts w:ascii="Arial" w:hAnsi="Arial" w:cs="Arial"/>
          <w:sz w:val="20"/>
        </w:rPr>
      </w:pPr>
      <w:r w:rsidRPr="0063682D">
        <w:rPr>
          <w:rFonts w:ascii="Arial" w:hAnsi="Arial" w:cs="Arial"/>
          <w:sz w:val="20"/>
        </w:rPr>
        <w:t xml:space="preserve">Refer to City Code </w:t>
      </w:r>
      <w:proofErr w:type="gramStart"/>
      <w:r w:rsidRPr="0063682D">
        <w:rPr>
          <w:rFonts w:ascii="Arial" w:hAnsi="Arial" w:cs="Arial"/>
          <w:sz w:val="20"/>
        </w:rPr>
        <w:t>Sections;</w:t>
      </w:r>
      <w:proofErr w:type="gramEnd"/>
      <w:r w:rsidRPr="0063682D">
        <w:rPr>
          <w:rFonts w:ascii="Arial" w:hAnsi="Arial" w:cs="Arial"/>
          <w:sz w:val="20"/>
        </w:rPr>
        <w:t xml:space="preserve"> </w:t>
      </w:r>
    </w:p>
    <w:p w14:paraId="58972DDC" w14:textId="77777777" w:rsidR="00A32972" w:rsidRPr="0063682D" w:rsidRDefault="00A32972" w:rsidP="00A32972">
      <w:pPr>
        <w:ind w:left="360"/>
        <w:rPr>
          <w:rFonts w:ascii="Arial" w:hAnsi="Arial" w:cs="Arial"/>
          <w:sz w:val="20"/>
        </w:rPr>
      </w:pPr>
      <w:r w:rsidRPr="0063682D">
        <w:rPr>
          <w:rFonts w:ascii="Arial" w:hAnsi="Arial" w:cs="Arial"/>
          <w:sz w:val="20"/>
        </w:rPr>
        <w:t>3.8.201: Prohibition of Illegal Discharges</w:t>
      </w:r>
    </w:p>
    <w:p w14:paraId="3AC742BD" w14:textId="77777777" w:rsidR="00A32972" w:rsidRPr="0063682D" w:rsidRDefault="00A32972" w:rsidP="00A32972">
      <w:pPr>
        <w:ind w:left="360"/>
        <w:rPr>
          <w:rFonts w:ascii="Arial" w:hAnsi="Arial" w:cs="Arial"/>
          <w:sz w:val="20"/>
        </w:rPr>
      </w:pPr>
      <w:r w:rsidRPr="0063682D">
        <w:rPr>
          <w:rFonts w:ascii="Arial" w:hAnsi="Arial" w:cs="Arial"/>
          <w:sz w:val="20"/>
        </w:rPr>
        <w:t>3.8.203: Waste Disposal Prohibitions</w:t>
      </w:r>
    </w:p>
    <w:p w14:paraId="09582322" w14:textId="1608000A" w:rsidR="00A32972" w:rsidRDefault="00A32972" w:rsidP="00E21460">
      <w:pPr>
        <w:ind w:left="360"/>
        <w:rPr>
          <w:rFonts w:ascii="Arial" w:hAnsi="Arial" w:cs="Arial"/>
          <w:sz w:val="20"/>
        </w:rPr>
      </w:pPr>
      <w:r w:rsidRPr="0063682D">
        <w:rPr>
          <w:rFonts w:ascii="Arial" w:hAnsi="Arial" w:cs="Arial"/>
          <w:sz w:val="20"/>
        </w:rPr>
        <w:t>3.8.301.B: Requirement to Prevent, Control, and Reduce Stormwater Pollutants, Responsibility to Implement BMPs.</w:t>
      </w:r>
    </w:p>
    <w:p w14:paraId="44B30C08" w14:textId="2E5AF4A2" w:rsidR="00151077" w:rsidRDefault="00151077" w:rsidP="00151077">
      <w:pPr>
        <w:ind w:left="360"/>
        <w:rPr>
          <w:rFonts w:ascii="Arial" w:hAnsi="Arial" w:cs="Arial"/>
          <w:sz w:val="20"/>
        </w:rPr>
      </w:pPr>
      <w:r>
        <w:rPr>
          <w:rFonts w:ascii="Arial" w:hAnsi="Arial" w:cs="Arial"/>
          <w:sz w:val="20"/>
        </w:rPr>
        <w:t>3.3.208: Care of Excavated Materials; Cleanup</w:t>
      </w:r>
    </w:p>
    <w:p w14:paraId="42D7DFCE" w14:textId="700681EB" w:rsidR="00151077" w:rsidRDefault="00E21460" w:rsidP="00151077">
      <w:pPr>
        <w:ind w:left="360"/>
        <w:rPr>
          <w:rFonts w:ascii="Arial" w:hAnsi="Arial" w:cs="Arial"/>
          <w:sz w:val="20"/>
        </w:rPr>
      </w:pPr>
      <w:r>
        <w:rPr>
          <w:rFonts w:ascii="Arial" w:hAnsi="Arial" w:cs="Arial"/>
          <w:sz w:val="20"/>
        </w:rPr>
        <w:t xml:space="preserve">3.3.209.B: </w:t>
      </w:r>
      <w:r w:rsidR="00151077">
        <w:rPr>
          <w:rFonts w:ascii="Arial" w:hAnsi="Arial" w:cs="Arial"/>
          <w:sz w:val="20"/>
        </w:rPr>
        <w:t>Protection of Watercourses and Vital Structures</w:t>
      </w:r>
    </w:p>
    <w:p w14:paraId="34C5C373" w14:textId="3D5A0E00" w:rsidR="00E21460" w:rsidRPr="0063682D" w:rsidRDefault="00E21460" w:rsidP="00E21460">
      <w:pPr>
        <w:spacing w:after="240"/>
        <w:ind w:left="360"/>
        <w:rPr>
          <w:rFonts w:ascii="Arial" w:hAnsi="Arial" w:cs="Arial"/>
          <w:sz w:val="20"/>
        </w:rPr>
      </w:pPr>
      <w:r>
        <w:rPr>
          <w:rFonts w:ascii="Arial" w:hAnsi="Arial" w:cs="Arial"/>
          <w:sz w:val="20"/>
        </w:rPr>
        <w:t>Care of Excavated Materials; Cleanup</w:t>
      </w:r>
    </w:p>
    <w:p w14:paraId="154873FF" w14:textId="77777777" w:rsidR="00A32972" w:rsidRPr="0063682D" w:rsidRDefault="00A32972" w:rsidP="00A32972">
      <w:pPr>
        <w:ind w:firstLine="360"/>
        <w:rPr>
          <w:rFonts w:ascii="Arial" w:hAnsi="Arial" w:cs="Arial"/>
          <w:b/>
          <w:bCs/>
          <w:sz w:val="20"/>
          <w:u w:val="single"/>
        </w:rPr>
      </w:pPr>
      <w:bookmarkStart w:id="0" w:name="_Hlk97640218"/>
      <w:r w:rsidRPr="0063682D">
        <w:rPr>
          <w:rFonts w:ascii="Arial" w:hAnsi="Arial" w:cs="Arial"/>
          <w:b/>
          <w:bCs/>
          <w:sz w:val="20"/>
          <w:u w:val="single"/>
        </w:rPr>
        <w:t xml:space="preserve">City Engineering Excavation Permit General Requirements: </w:t>
      </w:r>
    </w:p>
    <w:p w14:paraId="1796AA4C" w14:textId="479DA6EE" w:rsidR="00A32972" w:rsidRPr="0063682D" w:rsidRDefault="00A32972" w:rsidP="00A32972">
      <w:pPr>
        <w:autoSpaceDE w:val="0"/>
        <w:autoSpaceDN w:val="0"/>
        <w:adjustRightInd w:val="0"/>
        <w:ind w:left="360"/>
        <w:rPr>
          <w:rFonts w:ascii="Arial" w:hAnsi="Arial" w:cs="Arial"/>
          <w:sz w:val="20"/>
        </w:rPr>
      </w:pPr>
      <w:r w:rsidRPr="0063682D">
        <w:rPr>
          <w:rFonts w:ascii="Arial" w:hAnsi="Arial" w:cs="Arial"/>
          <w:sz w:val="20"/>
        </w:rPr>
        <w:t xml:space="preserve">14. </w:t>
      </w:r>
      <w:r w:rsidR="007B4C4D">
        <w:rPr>
          <w:rFonts w:ascii="Arial" w:hAnsi="Arial" w:cs="Arial"/>
          <w:sz w:val="20"/>
        </w:rPr>
        <w:t>Temporary control measures for</w:t>
      </w:r>
      <w:r w:rsidRPr="0063682D">
        <w:rPr>
          <w:rFonts w:ascii="Arial" w:hAnsi="Arial" w:cs="Arial"/>
          <w:sz w:val="20"/>
        </w:rPr>
        <w:t xml:space="preserve"> erosion and sediment control</w:t>
      </w:r>
      <w:r w:rsidR="007B4C4D">
        <w:rPr>
          <w:rFonts w:ascii="Arial" w:hAnsi="Arial" w:cs="Arial"/>
          <w:sz w:val="20"/>
        </w:rPr>
        <w:t xml:space="preserve"> </w:t>
      </w:r>
      <w:r w:rsidRPr="0063682D">
        <w:rPr>
          <w:rFonts w:ascii="Arial" w:hAnsi="Arial" w:cs="Arial"/>
          <w:sz w:val="20"/>
        </w:rPr>
        <w:t>must be installed to prevent pollutants from entering the storm sewer system. Protect inlets, catch basins, swales, and culverts.</w:t>
      </w:r>
    </w:p>
    <w:p w14:paraId="0A0FE2FB" w14:textId="36FFBB47" w:rsidR="00A32972" w:rsidRPr="0063682D" w:rsidRDefault="00A32972" w:rsidP="00A32972">
      <w:pPr>
        <w:autoSpaceDE w:val="0"/>
        <w:autoSpaceDN w:val="0"/>
        <w:adjustRightInd w:val="0"/>
        <w:ind w:left="360"/>
        <w:rPr>
          <w:rFonts w:ascii="Arial" w:hAnsi="Arial" w:cs="Arial"/>
          <w:sz w:val="20"/>
        </w:rPr>
      </w:pPr>
      <w:r w:rsidRPr="0063682D">
        <w:rPr>
          <w:rFonts w:ascii="Arial" w:hAnsi="Arial" w:cs="Arial"/>
          <w:sz w:val="20"/>
        </w:rPr>
        <w:t xml:space="preserve">15. Drilling fluids from directional drilling operations and slurry must be removed from the City ROW and/or </w:t>
      </w:r>
      <w:r w:rsidR="00A60322">
        <w:rPr>
          <w:rFonts w:ascii="Arial" w:hAnsi="Arial" w:cs="Arial"/>
          <w:sz w:val="20"/>
        </w:rPr>
        <w:t>un</w:t>
      </w:r>
      <w:r w:rsidR="00A73214">
        <w:rPr>
          <w:rFonts w:ascii="Arial" w:hAnsi="Arial" w:cs="Arial"/>
          <w:sz w:val="20"/>
        </w:rPr>
        <w:t xml:space="preserve">authorized </w:t>
      </w:r>
      <w:r w:rsidRPr="0063682D">
        <w:rPr>
          <w:rFonts w:ascii="Arial" w:hAnsi="Arial" w:cs="Arial"/>
          <w:sz w:val="20"/>
        </w:rPr>
        <w:t xml:space="preserve">private property and disposed of </w:t>
      </w:r>
      <w:r w:rsidR="00A73214">
        <w:rPr>
          <w:rFonts w:ascii="Arial" w:hAnsi="Arial" w:cs="Arial"/>
          <w:sz w:val="20"/>
        </w:rPr>
        <w:t xml:space="preserve">or managed in </w:t>
      </w:r>
      <w:r w:rsidR="006C7286">
        <w:rPr>
          <w:rFonts w:ascii="Arial" w:hAnsi="Arial" w:cs="Arial"/>
          <w:sz w:val="20"/>
        </w:rPr>
        <w:t xml:space="preserve">a manner consistent </w:t>
      </w:r>
      <w:r w:rsidR="006C7286" w:rsidRPr="006C7286">
        <w:rPr>
          <w:rFonts w:ascii="Arial" w:hAnsi="Arial" w:cs="Arial"/>
          <w:sz w:val="20"/>
        </w:rPr>
        <w:t xml:space="preserve">Colorado Department of Public Health and Environment Solid Waste Regulations </w:t>
      </w:r>
      <w:r w:rsidR="006C7286">
        <w:rPr>
          <w:rFonts w:ascii="Arial" w:hAnsi="Arial" w:cs="Arial"/>
          <w:sz w:val="20"/>
        </w:rPr>
        <w:t>Pertaining to Solid Waste Sites and Facilities</w:t>
      </w:r>
      <w:r w:rsidR="00622CD4">
        <w:rPr>
          <w:rFonts w:ascii="Arial" w:hAnsi="Arial" w:cs="Arial"/>
          <w:sz w:val="20"/>
        </w:rPr>
        <w:t>, 6 CCR 1007-2, Part 1</w:t>
      </w:r>
      <w:r w:rsidRPr="0063682D">
        <w:rPr>
          <w:rFonts w:ascii="Arial" w:hAnsi="Arial" w:cs="Arial"/>
          <w:sz w:val="20"/>
        </w:rPr>
        <w:t>. Drilling fluids and slurry that enter the storm sewer system are illicit discharges and are in violation of City Code 3.8.201.</w:t>
      </w:r>
    </w:p>
    <w:bookmarkEnd w:id="0"/>
    <w:p w14:paraId="1E836198" w14:textId="77777777" w:rsidR="00A32972" w:rsidRPr="0063682D" w:rsidRDefault="00A32972" w:rsidP="00A32972">
      <w:pPr>
        <w:autoSpaceDE w:val="0"/>
        <w:autoSpaceDN w:val="0"/>
        <w:adjustRightInd w:val="0"/>
        <w:spacing w:before="240"/>
        <w:rPr>
          <w:rFonts w:ascii="Arial" w:hAnsi="Arial" w:cs="Arial"/>
          <w:b/>
          <w:bCs/>
          <w:sz w:val="20"/>
        </w:rPr>
      </w:pPr>
      <w:r w:rsidRPr="0063682D">
        <w:rPr>
          <w:rFonts w:ascii="Arial" w:hAnsi="Arial" w:cs="Arial"/>
          <w:b/>
          <w:bCs/>
          <w:sz w:val="20"/>
        </w:rPr>
        <w:t xml:space="preserve">POLICY: </w:t>
      </w:r>
    </w:p>
    <w:p w14:paraId="3143D6B7" w14:textId="6FE096D9" w:rsidR="00A32972" w:rsidRPr="0063682D" w:rsidRDefault="00A32972" w:rsidP="00A32972">
      <w:pPr>
        <w:pStyle w:val="Default"/>
        <w:rPr>
          <w:rFonts w:ascii="Arial" w:hAnsi="Arial" w:cs="Arial"/>
          <w:color w:val="auto"/>
          <w:sz w:val="20"/>
          <w:szCs w:val="20"/>
        </w:rPr>
      </w:pPr>
      <w:r w:rsidRPr="0063682D">
        <w:rPr>
          <w:rFonts w:ascii="Arial" w:hAnsi="Arial" w:cs="Arial"/>
          <w:color w:val="auto"/>
          <w:sz w:val="20"/>
          <w:szCs w:val="20"/>
        </w:rPr>
        <w:t xml:space="preserve">Directional drilling fluids, and slurry are classified as an illicit discharge and are prohibited from entering the City of Colorado Springs stormwater infrastructure and State waters. The use of potable and non-potable water to flush out equipment is not allowed without proper controls and cleanup procedures. The City’s stormwater infrastructure is made up of conveyance systems including roads with drainage systems, municipal streets, catch basins, curbs, gutters, ditches, man-made channels, and storm drains. Drilling fluids should be pumped or vacuumed from the construction area, removed from the City’s Right of Way (ROW), and </w:t>
      </w:r>
      <w:r w:rsidR="008C1308">
        <w:rPr>
          <w:rFonts w:ascii="Arial" w:hAnsi="Arial" w:cs="Arial"/>
          <w:color w:val="auto"/>
          <w:sz w:val="20"/>
          <w:szCs w:val="20"/>
        </w:rPr>
        <w:t xml:space="preserve">managed in a manner consistent with </w:t>
      </w:r>
      <w:r w:rsidR="001B62DC" w:rsidRPr="006C7286">
        <w:rPr>
          <w:rFonts w:ascii="Arial" w:hAnsi="Arial" w:cs="Arial"/>
          <w:sz w:val="20"/>
        </w:rPr>
        <w:t xml:space="preserve">Colorado Department of Public Health and Environment </w:t>
      </w:r>
      <w:r w:rsidR="001B62DC">
        <w:rPr>
          <w:rFonts w:ascii="Arial" w:hAnsi="Arial" w:cs="Arial"/>
          <w:sz w:val="20"/>
        </w:rPr>
        <w:t>(</w:t>
      </w:r>
      <w:r w:rsidR="008C1308">
        <w:rPr>
          <w:rFonts w:ascii="Arial" w:hAnsi="Arial" w:cs="Arial"/>
          <w:color w:val="auto"/>
          <w:sz w:val="20"/>
          <w:szCs w:val="20"/>
        </w:rPr>
        <w:t>CDPHE</w:t>
      </w:r>
      <w:r w:rsidR="001B62DC">
        <w:rPr>
          <w:rFonts w:ascii="Arial" w:hAnsi="Arial" w:cs="Arial"/>
          <w:color w:val="auto"/>
          <w:sz w:val="20"/>
          <w:szCs w:val="20"/>
        </w:rPr>
        <w:t>)</w:t>
      </w:r>
      <w:r w:rsidR="008C1308">
        <w:rPr>
          <w:rFonts w:ascii="Arial" w:hAnsi="Arial" w:cs="Arial"/>
          <w:color w:val="auto"/>
          <w:sz w:val="20"/>
          <w:szCs w:val="20"/>
        </w:rPr>
        <w:t xml:space="preserve"> </w:t>
      </w:r>
      <w:r w:rsidR="00622CD4">
        <w:rPr>
          <w:rFonts w:ascii="Arial" w:hAnsi="Arial" w:cs="Arial"/>
          <w:color w:val="auto"/>
          <w:sz w:val="20"/>
          <w:szCs w:val="20"/>
        </w:rPr>
        <w:t>Solid Waste R</w:t>
      </w:r>
      <w:r w:rsidR="008C1308">
        <w:rPr>
          <w:rFonts w:ascii="Arial" w:hAnsi="Arial" w:cs="Arial"/>
          <w:color w:val="auto"/>
          <w:sz w:val="20"/>
          <w:szCs w:val="20"/>
        </w:rPr>
        <w:t>egulations</w:t>
      </w:r>
      <w:r w:rsidR="00622CD4">
        <w:rPr>
          <w:rFonts w:ascii="Arial" w:hAnsi="Arial" w:cs="Arial"/>
          <w:color w:val="auto"/>
          <w:sz w:val="20"/>
          <w:szCs w:val="20"/>
        </w:rPr>
        <w:t>,</w:t>
      </w:r>
      <w:r w:rsidR="004656B8">
        <w:rPr>
          <w:rFonts w:ascii="Arial" w:hAnsi="Arial" w:cs="Arial"/>
          <w:color w:val="auto"/>
          <w:sz w:val="20"/>
          <w:szCs w:val="20"/>
        </w:rPr>
        <w:t xml:space="preserve"> </w:t>
      </w:r>
      <w:r w:rsidR="00622CD4" w:rsidRPr="00622CD4">
        <w:rPr>
          <w:rFonts w:ascii="Arial" w:hAnsi="Arial" w:cs="Arial"/>
          <w:color w:val="auto"/>
          <w:sz w:val="20"/>
          <w:szCs w:val="20"/>
        </w:rPr>
        <w:t>6 CCR 1007-2, Part 1</w:t>
      </w:r>
      <w:r w:rsidRPr="00622CD4">
        <w:rPr>
          <w:rFonts w:ascii="Arial" w:hAnsi="Arial" w:cs="Arial"/>
          <w:color w:val="auto"/>
          <w:sz w:val="20"/>
          <w:szCs w:val="20"/>
        </w:rPr>
        <w:t>.</w:t>
      </w:r>
      <w:r w:rsidRPr="0063682D">
        <w:rPr>
          <w:rFonts w:ascii="Arial" w:hAnsi="Arial" w:cs="Arial"/>
          <w:color w:val="auto"/>
          <w:sz w:val="20"/>
          <w:szCs w:val="20"/>
        </w:rPr>
        <w:t xml:space="preserve"> Disposal of drilling fluids into storm drains, storm sewers, roadside </w:t>
      </w:r>
      <w:proofErr w:type="gramStart"/>
      <w:r w:rsidRPr="0063682D">
        <w:rPr>
          <w:rFonts w:ascii="Arial" w:hAnsi="Arial" w:cs="Arial"/>
          <w:color w:val="auto"/>
          <w:sz w:val="20"/>
          <w:szCs w:val="20"/>
        </w:rPr>
        <w:t>ditches</w:t>
      </w:r>
      <w:proofErr w:type="gramEnd"/>
      <w:r w:rsidRPr="0063682D">
        <w:rPr>
          <w:rFonts w:ascii="Arial" w:hAnsi="Arial" w:cs="Arial"/>
          <w:color w:val="auto"/>
          <w:sz w:val="20"/>
          <w:szCs w:val="20"/>
        </w:rPr>
        <w:t xml:space="preserve"> or any other type of</w:t>
      </w:r>
      <w:r w:rsidRPr="0063682D">
        <w:rPr>
          <w:rFonts w:ascii="Arial" w:hAnsi="Arial" w:cs="Arial"/>
          <w:sz w:val="22"/>
          <w:szCs w:val="22"/>
        </w:rPr>
        <w:t xml:space="preserve"> </w:t>
      </w:r>
      <w:r w:rsidRPr="0063682D">
        <w:rPr>
          <w:rFonts w:ascii="Arial" w:hAnsi="Arial" w:cs="Arial"/>
          <w:color w:val="auto"/>
          <w:sz w:val="20"/>
          <w:szCs w:val="20"/>
        </w:rPr>
        <w:t xml:space="preserve">man-made or natural waterway is prohibited by City Code, the Excavation Permit, and the City’s COS000004 Stormwater permit with the Colorado Department of Public Health and Environment. All directional drilling contractors operating in City limits will be required to have a spill response plan in place in the event there is a failure of </w:t>
      </w:r>
      <w:r w:rsidRPr="0063682D">
        <w:rPr>
          <w:rFonts w:ascii="Arial" w:hAnsi="Arial" w:cs="Arial"/>
          <w:color w:val="auto"/>
          <w:sz w:val="20"/>
          <w:szCs w:val="20"/>
        </w:rPr>
        <w:lastRenderedPageBreak/>
        <w:t xml:space="preserve">equipment or a discharge of slurry to the City’s ROW and/or stormwater infrastructure. After directional drilling operations are </w:t>
      </w:r>
      <w:r w:rsidR="007B4C4D" w:rsidRPr="0063682D">
        <w:rPr>
          <w:rFonts w:ascii="Arial" w:hAnsi="Arial" w:cs="Arial"/>
          <w:color w:val="auto"/>
          <w:sz w:val="20"/>
          <w:szCs w:val="20"/>
        </w:rPr>
        <w:t>completed,</w:t>
      </w:r>
      <w:r w:rsidRPr="0063682D">
        <w:rPr>
          <w:rFonts w:ascii="Arial" w:hAnsi="Arial" w:cs="Arial"/>
          <w:color w:val="auto"/>
          <w:sz w:val="20"/>
          <w:szCs w:val="20"/>
        </w:rPr>
        <w:t xml:space="preserve"> the contractor must remove all temporary control measures from the site. </w:t>
      </w:r>
    </w:p>
    <w:p w14:paraId="0E378CFE" w14:textId="77777777" w:rsidR="00A32972" w:rsidRDefault="00A32972" w:rsidP="00A3338A">
      <w:pPr>
        <w:pStyle w:val="BodyText"/>
        <w:spacing w:before="0"/>
        <w:ind w:firstLine="0"/>
        <w:rPr>
          <w:rFonts w:ascii="Arial" w:hAnsi="Arial" w:cs="Arial"/>
          <w:b/>
        </w:rPr>
      </w:pPr>
    </w:p>
    <w:sectPr w:rsidR="00A32972" w:rsidSect="00E04F5D">
      <w:footerReference w:type="even" r:id="rId8"/>
      <w:footerReference w:type="default" r:id="rId9"/>
      <w:headerReference w:type="first" r:id="rId10"/>
      <w:footerReference w:type="first" r:id="rId11"/>
      <w:pgSz w:w="12240" w:h="15840" w:code="1"/>
      <w:pgMar w:top="1440" w:right="1440" w:bottom="1440" w:left="1440" w:header="960" w:footer="9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A29D4" w14:textId="77777777" w:rsidR="008F56F2" w:rsidRDefault="008F56F2">
      <w:r>
        <w:separator/>
      </w:r>
    </w:p>
    <w:p w14:paraId="1013A1FB" w14:textId="77777777" w:rsidR="008F56F2" w:rsidRDefault="008F56F2"/>
  </w:endnote>
  <w:endnote w:type="continuationSeparator" w:id="0">
    <w:p w14:paraId="2F79EABE" w14:textId="77777777" w:rsidR="008F56F2" w:rsidRDefault="008F56F2">
      <w:r>
        <w:continuationSeparator/>
      </w:r>
    </w:p>
    <w:p w14:paraId="732F4247" w14:textId="77777777" w:rsidR="008F56F2" w:rsidRDefault="008F5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6F41" w14:textId="77777777" w:rsidR="005673B8" w:rsidRDefault="005673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42FC70" w14:textId="77777777" w:rsidR="005673B8" w:rsidRDefault="005673B8">
    <w:pPr>
      <w:pStyle w:val="Footer"/>
    </w:pPr>
  </w:p>
  <w:p w14:paraId="38DB16DA" w14:textId="77777777" w:rsidR="005673B8" w:rsidRDefault="005673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0A6D" w14:textId="77777777" w:rsidR="005673B8" w:rsidRDefault="005673B8">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674CF0">
      <w:rPr>
        <w:rStyle w:val="PageNumber"/>
        <w:noProof/>
      </w:rPr>
      <w:t>3</w:t>
    </w:r>
    <w:r>
      <w:rPr>
        <w:rStyle w:val="PageNumber"/>
      </w:rPr>
      <w:fldChar w:fldCharType="end"/>
    </w:r>
  </w:p>
  <w:p w14:paraId="49E09C2A" w14:textId="77777777" w:rsidR="005673B8" w:rsidRDefault="005673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33DA" w14:textId="77777777" w:rsidR="005673B8" w:rsidRDefault="005673B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BEB0" w14:textId="77777777" w:rsidR="008F56F2" w:rsidRDefault="008F56F2">
      <w:r>
        <w:separator/>
      </w:r>
    </w:p>
    <w:p w14:paraId="60514266" w14:textId="77777777" w:rsidR="008F56F2" w:rsidRDefault="008F56F2"/>
  </w:footnote>
  <w:footnote w:type="continuationSeparator" w:id="0">
    <w:p w14:paraId="7DCF054A" w14:textId="77777777" w:rsidR="008F56F2" w:rsidRDefault="008F56F2">
      <w:r>
        <w:continuationSeparator/>
      </w:r>
    </w:p>
    <w:p w14:paraId="0A0AE996" w14:textId="77777777" w:rsidR="008F56F2" w:rsidRDefault="008F56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958C" w14:textId="77777777" w:rsidR="004B18DC" w:rsidRDefault="003B1260" w:rsidP="004B18DC">
    <w:pPr>
      <w:pStyle w:val="Header"/>
      <w:jc w:val="left"/>
    </w:pPr>
    <w:r>
      <w:rPr>
        <w:noProof/>
        <w:color w:val="1F497D"/>
      </w:rPr>
      <mc:AlternateContent>
        <mc:Choice Requires="wps">
          <w:drawing>
            <wp:anchor distT="0" distB="0" distL="114300" distR="114300" simplePos="0" relativeHeight="251659264" behindDoc="0" locked="0" layoutInCell="1" allowOverlap="1" wp14:anchorId="7CC5F777" wp14:editId="51B398F9">
              <wp:simplePos x="0" y="0"/>
              <wp:positionH relativeFrom="column">
                <wp:posOffset>4145915</wp:posOffset>
              </wp:positionH>
              <wp:positionV relativeFrom="page">
                <wp:posOffset>713968</wp:posOffset>
              </wp:positionV>
              <wp:extent cx="2045335"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E6C6" w14:textId="77777777" w:rsidR="003B1260" w:rsidRPr="004B18DC" w:rsidRDefault="00307826" w:rsidP="003B1260">
                          <w:pPr>
                            <w:pStyle w:val="Heading1"/>
                            <w:ind w:right="-4"/>
                            <w:jc w:val="center"/>
                            <w:rPr>
                              <w:b w:val="0"/>
                              <w:sz w:val="24"/>
                              <w:szCs w:val="24"/>
                            </w:rPr>
                          </w:pPr>
                          <w:r>
                            <w:rPr>
                              <w:rFonts w:ascii="Times New Roman" w:hAnsi="Times New Roman"/>
                              <w:b w:val="0"/>
                              <w:sz w:val="24"/>
                              <w:szCs w:val="24"/>
                            </w:rPr>
                            <w:t>Stormwater Enterprise</w:t>
                          </w:r>
                        </w:p>
                        <w:p w14:paraId="37561A97" w14:textId="77777777" w:rsidR="003B1260" w:rsidRPr="002327D4" w:rsidRDefault="003B1260" w:rsidP="003B1260"/>
                        <w:p w14:paraId="7D46D277" w14:textId="77777777" w:rsidR="003B1260" w:rsidRDefault="003B1260" w:rsidP="003B1260">
                          <w:pPr>
                            <w:pStyle w:val="Heading2"/>
                            <w:ind w:right="-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5F777" id="_x0000_t202" coordsize="21600,21600" o:spt="202" path="m,l,21600r21600,l21600,xe">
              <v:stroke joinstyle="miter"/>
              <v:path gradientshapeok="t" o:connecttype="rect"/>
            </v:shapetype>
            <v:shape id="Text Box 2" o:spid="_x0000_s1026" type="#_x0000_t202" style="position:absolute;margin-left:326.45pt;margin-top:56.2pt;width:161.0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" filled="f" stroked="f">
              <v:textbox>
                <w:txbxContent>
                  <w:p w14:paraId="5D44E6C6" w14:textId="77777777" w:rsidR="003B1260" w:rsidRPr="004B18DC" w:rsidRDefault="00307826" w:rsidP="003B1260">
                    <w:pPr>
                      <w:pStyle w:val="Heading1"/>
                      <w:ind w:right="-4"/>
                      <w:jc w:val="center"/>
                      <w:rPr>
                        <w:b w:val="0"/>
                        <w:sz w:val="24"/>
                        <w:szCs w:val="24"/>
                      </w:rPr>
                    </w:pPr>
                    <w:r>
                      <w:rPr>
                        <w:rFonts w:ascii="Times New Roman" w:hAnsi="Times New Roman"/>
                        <w:b w:val="0"/>
                        <w:sz w:val="24"/>
                        <w:szCs w:val="24"/>
                      </w:rPr>
                      <w:t>Stormwater Enterprise</w:t>
                    </w:r>
                  </w:p>
                  <w:p w14:paraId="37561A97" w14:textId="77777777" w:rsidR="003B1260" w:rsidRPr="002327D4" w:rsidRDefault="003B1260" w:rsidP="003B1260"/>
                  <w:p w14:paraId="7D46D277" w14:textId="77777777" w:rsidR="003B1260" w:rsidRDefault="003B1260" w:rsidP="003B1260">
                    <w:pPr>
                      <w:pStyle w:val="Heading2"/>
                      <w:ind w:right="-4"/>
                    </w:pPr>
                  </w:p>
                </w:txbxContent>
              </v:textbox>
              <w10:wrap anchory="page"/>
            </v:shape>
          </w:pict>
        </mc:Fallback>
      </mc:AlternateContent>
    </w:r>
    <w:r w:rsidR="00307826" w:rsidRPr="00307826">
      <w:rPr>
        <w:noProof/>
      </w:rPr>
      <w:t xml:space="preserve"> </w:t>
    </w:r>
    <w:r w:rsidR="00307826">
      <w:rPr>
        <w:noProof/>
      </w:rPr>
      <w:drawing>
        <wp:inline distT="0" distB="0" distL="0" distR="0" wp14:anchorId="72007553" wp14:editId="16A1EE6F">
          <wp:extent cx="3171825" cy="771525"/>
          <wp:effectExtent l="0" t="0" r="9525" b="9525"/>
          <wp:docPr id="1" name="Picture 1" descr="Stormwater_City Logo"/>
          <wp:cNvGraphicFramePr/>
          <a:graphic xmlns:a="http://schemas.openxmlformats.org/drawingml/2006/main">
            <a:graphicData uri="http://schemas.openxmlformats.org/drawingml/2006/picture">
              <pic:pic xmlns:pic="http://schemas.openxmlformats.org/drawingml/2006/picture">
                <pic:nvPicPr>
                  <pic:cNvPr id="1" name="Picture 1" descr="Stormwater_City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5782F"/>
    <w:multiLevelType w:val="hybridMultilevel"/>
    <w:tmpl w:val="12047854"/>
    <w:lvl w:ilvl="0" w:tplc="C56C490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E110F3"/>
    <w:multiLevelType w:val="hybridMultilevel"/>
    <w:tmpl w:val="FC0E3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54629E"/>
    <w:multiLevelType w:val="hybridMultilevel"/>
    <w:tmpl w:val="9CF6108C"/>
    <w:lvl w:ilvl="0" w:tplc="3814C882">
      <w:start w:val="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578414">
    <w:abstractNumId w:val="0"/>
  </w:num>
  <w:num w:numId="2" w16cid:durableId="1049494678">
    <w:abstractNumId w:val="2"/>
  </w:num>
  <w:num w:numId="3" w16cid:durableId="2116778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proofState w:spelling="clean" w:grammar="clean"/>
  <w:attachedTemplate r:id="rId1"/>
  <w:trackRevisions/>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77B"/>
    <w:rsid w:val="000511D0"/>
    <w:rsid w:val="00060D54"/>
    <w:rsid w:val="000D4049"/>
    <w:rsid w:val="00105C39"/>
    <w:rsid w:val="00122AF1"/>
    <w:rsid w:val="00137FE1"/>
    <w:rsid w:val="00151077"/>
    <w:rsid w:val="001675D6"/>
    <w:rsid w:val="00170EDE"/>
    <w:rsid w:val="001B62DC"/>
    <w:rsid w:val="00205E0D"/>
    <w:rsid w:val="00282190"/>
    <w:rsid w:val="002F10CE"/>
    <w:rsid w:val="00307826"/>
    <w:rsid w:val="00326CB9"/>
    <w:rsid w:val="0035730C"/>
    <w:rsid w:val="0037283A"/>
    <w:rsid w:val="003B1260"/>
    <w:rsid w:val="00452F81"/>
    <w:rsid w:val="004656B8"/>
    <w:rsid w:val="004B18DC"/>
    <w:rsid w:val="004C68B5"/>
    <w:rsid w:val="005535A0"/>
    <w:rsid w:val="005673B8"/>
    <w:rsid w:val="00567A16"/>
    <w:rsid w:val="00571E5F"/>
    <w:rsid w:val="00586902"/>
    <w:rsid w:val="005A55F7"/>
    <w:rsid w:val="0060706C"/>
    <w:rsid w:val="00622CD4"/>
    <w:rsid w:val="00665378"/>
    <w:rsid w:val="00674CF0"/>
    <w:rsid w:val="00684225"/>
    <w:rsid w:val="0069546C"/>
    <w:rsid w:val="006C7286"/>
    <w:rsid w:val="006E4D55"/>
    <w:rsid w:val="00714DA5"/>
    <w:rsid w:val="007729BD"/>
    <w:rsid w:val="00776FAC"/>
    <w:rsid w:val="007940E1"/>
    <w:rsid w:val="007B4C4D"/>
    <w:rsid w:val="007F69E7"/>
    <w:rsid w:val="008200D4"/>
    <w:rsid w:val="008674C6"/>
    <w:rsid w:val="00881878"/>
    <w:rsid w:val="008A2BA7"/>
    <w:rsid w:val="008B78C0"/>
    <w:rsid w:val="008C1308"/>
    <w:rsid w:val="008F56F2"/>
    <w:rsid w:val="00900AC8"/>
    <w:rsid w:val="00963F56"/>
    <w:rsid w:val="0098181A"/>
    <w:rsid w:val="009B5169"/>
    <w:rsid w:val="00A32972"/>
    <w:rsid w:val="00A3338A"/>
    <w:rsid w:val="00A60322"/>
    <w:rsid w:val="00A60E31"/>
    <w:rsid w:val="00A73214"/>
    <w:rsid w:val="00AB6B1C"/>
    <w:rsid w:val="00AC2463"/>
    <w:rsid w:val="00AF014A"/>
    <w:rsid w:val="00B040AD"/>
    <w:rsid w:val="00B4064E"/>
    <w:rsid w:val="00BA7C24"/>
    <w:rsid w:val="00BD6071"/>
    <w:rsid w:val="00BE1E69"/>
    <w:rsid w:val="00BF6EC0"/>
    <w:rsid w:val="00CD7286"/>
    <w:rsid w:val="00CF56A5"/>
    <w:rsid w:val="00D62E35"/>
    <w:rsid w:val="00D95C9E"/>
    <w:rsid w:val="00E00BA7"/>
    <w:rsid w:val="00E04F5D"/>
    <w:rsid w:val="00E10F47"/>
    <w:rsid w:val="00E21460"/>
    <w:rsid w:val="00ED3F83"/>
    <w:rsid w:val="00EF276D"/>
    <w:rsid w:val="00F358EA"/>
    <w:rsid w:val="00F37651"/>
    <w:rsid w:val="00F47A67"/>
    <w:rsid w:val="00F50F68"/>
    <w:rsid w:val="00F6377B"/>
    <w:rsid w:val="00F8621D"/>
    <w:rsid w:val="00FF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0B6DE"/>
  <w15:docId w15:val="{AA36497A-83F0-4158-9F5A-40E492942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8EA"/>
    <w:rPr>
      <w:rFonts w:asciiTheme="minorHAnsi" w:hAnsiTheme="minorHAnsi"/>
      <w:sz w:val="22"/>
    </w:rPr>
  </w:style>
  <w:style w:type="paragraph" w:styleId="Heading1">
    <w:name w:val="heading 1"/>
    <w:basedOn w:val="Normal"/>
    <w:next w:val="BodyText"/>
    <w:link w:val="Heading1Char"/>
    <w:qFormat/>
    <w:rsid w:val="00F358EA"/>
    <w:pPr>
      <w:spacing w:after="60"/>
      <w:outlineLvl w:val="0"/>
    </w:pPr>
    <w:rPr>
      <w:rFonts w:asciiTheme="majorHAnsi" w:hAnsiTheme="majorHAnsi"/>
      <w:b/>
      <w:caps/>
      <w:sz w:val="18"/>
    </w:rPr>
  </w:style>
  <w:style w:type="paragraph" w:styleId="Heading2">
    <w:name w:val="heading 2"/>
    <w:basedOn w:val="Normal"/>
    <w:next w:val="Normal"/>
    <w:link w:val="Heading2Char"/>
    <w:unhideWhenUsed/>
    <w:qFormat/>
    <w:rsid w:val="00F358EA"/>
    <w:pPr>
      <w:outlineLvl w:val="1"/>
    </w:pPr>
    <w:rPr>
      <w:caps/>
      <w:sz w:val="18"/>
    </w:rPr>
  </w:style>
  <w:style w:type="paragraph" w:styleId="Heading3">
    <w:name w:val="heading 3"/>
    <w:basedOn w:val="Normal"/>
    <w:next w:val="BodyText"/>
    <w:semiHidden/>
    <w:unhideWhenUsed/>
    <w:rsid w:val="00F37651"/>
    <w:pPr>
      <w:keepNext/>
      <w:keepLines/>
      <w:spacing w:after="240" w:line="240" w:lineRule="atLeast"/>
      <w:outlineLvl w:val="2"/>
    </w:pPr>
    <w:rPr>
      <w:i/>
      <w:kern w:val="20"/>
    </w:rPr>
  </w:style>
  <w:style w:type="paragraph" w:styleId="Heading4">
    <w:name w:val="heading 4"/>
    <w:basedOn w:val="Normal"/>
    <w:next w:val="BodyText"/>
    <w:semiHidden/>
    <w:unhideWhenUsed/>
    <w:qFormat/>
    <w:rsid w:val="00F37651"/>
    <w:pPr>
      <w:keepNext/>
      <w:keepLines/>
      <w:spacing w:line="240" w:lineRule="atLeast"/>
      <w:outlineLvl w:val="3"/>
    </w:pPr>
    <w:rPr>
      <w:caps/>
      <w:kern w:val="20"/>
      <w:sz w:val="18"/>
    </w:rPr>
  </w:style>
  <w:style w:type="paragraph" w:styleId="Heading5">
    <w:name w:val="heading 5"/>
    <w:basedOn w:val="Normal"/>
    <w:next w:val="BodyText"/>
    <w:semiHidden/>
    <w:unhideWhenUsed/>
    <w:qFormat/>
    <w:rsid w:val="00F37651"/>
    <w:pPr>
      <w:keepNext/>
      <w:keepLines/>
      <w:spacing w:line="240" w:lineRule="atLeast"/>
      <w:outlineLvl w:val="4"/>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F358EA"/>
    <w:pPr>
      <w:spacing w:before="240"/>
      <w:ind w:firstLine="720"/>
    </w:pPr>
  </w:style>
  <w:style w:type="paragraph" w:styleId="Closing">
    <w:name w:val="Closing"/>
    <w:basedOn w:val="Normal"/>
    <w:next w:val="Normal"/>
    <w:semiHidden/>
    <w:rsid w:val="00F37651"/>
    <w:pPr>
      <w:spacing w:line="220" w:lineRule="atLeast"/>
    </w:pPr>
  </w:style>
  <w:style w:type="paragraph" w:styleId="Footer">
    <w:name w:val="footer"/>
    <w:basedOn w:val="Normal"/>
    <w:semiHidden/>
    <w:rsid w:val="005673B8"/>
    <w:pPr>
      <w:keepLines/>
      <w:tabs>
        <w:tab w:val="center" w:pos="4320"/>
        <w:tab w:val="right" w:pos="8640"/>
      </w:tabs>
      <w:spacing w:before="600" w:line="240" w:lineRule="atLeast"/>
      <w:ind w:right="-240"/>
      <w:jc w:val="center"/>
    </w:pPr>
    <w:rPr>
      <w:kern w:val="18"/>
    </w:rPr>
  </w:style>
  <w:style w:type="paragraph" w:styleId="Header">
    <w:name w:val="header"/>
    <w:basedOn w:val="Normal"/>
    <w:semiHidden/>
    <w:rsid w:val="005673B8"/>
    <w:pPr>
      <w:keepLines/>
      <w:tabs>
        <w:tab w:val="center" w:pos="4320"/>
        <w:tab w:val="right" w:pos="8640"/>
      </w:tabs>
      <w:spacing w:after="660" w:line="240" w:lineRule="atLeast"/>
      <w:jc w:val="center"/>
    </w:pPr>
    <w:rPr>
      <w:caps/>
      <w:kern w:val="18"/>
      <w:sz w:val="18"/>
    </w:rPr>
  </w:style>
  <w:style w:type="paragraph" w:styleId="MessageHeader">
    <w:name w:val="Message Header"/>
    <w:basedOn w:val="BodyText"/>
    <w:semiHidden/>
    <w:rsid w:val="00F37651"/>
    <w:pPr>
      <w:keepLines/>
      <w:spacing w:after="120"/>
      <w:ind w:left="1080" w:hanging="1080"/>
    </w:pPr>
    <w:rPr>
      <w:caps/>
      <w:sz w:val="18"/>
    </w:rPr>
  </w:style>
  <w:style w:type="paragraph" w:styleId="NormalIndent">
    <w:name w:val="Normal Indent"/>
    <w:basedOn w:val="Normal"/>
    <w:semiHidden/>
    <w:rsid w:val="00F37651"/>
    <w:pPr>
      <w:ind w:left="720"/>
    </w:pPr>
  </w:style>
  <w:style w:type="character" w:styleId="PageNumber">
    <w:name w:val="page number"/>
    <w:semiHidden/>
    <w:rsid w:val="00F37651"/>
  </w:style>
  <w:style w:type="paragraph" w:styleId="Signature">
    <w:name w:val="Signature"/>
    <w:basedOn w:val="BodyText"/>
    <w:next w:val="Normal"/>
    <w:semiHidden/>
    <w:rsid w:val="00F37651"/>
    <w:pPr>
      <w:keepNext/>
      <w:keepLines/>
      <w:spacing w:before="660"/>
    </w:pPr>
  </w:style>
  <w:style w:type="character" w:customStyle="1" w:styleId="BodyTextChar">
    <w:name w:val="Body Text Char"/>
    <w:basedOn w:val="DefaultParagraphFont"/>
    <w:link w:val="BodyText"/>
    <w:rsid w:val="00F358EA"/>
    <w:rPr>
      <w:rFonts w:asciiTheme="minorHAnsi" w:hAnsiTheme="minorHAnsi"/>
      <w:sz w:val="22"/>
    </w:rPr>
  </w:style>
  <w:style w:type="paragraph" w:styleId="BalloonText">
    <w:name w:val="Balloon Text"/>
    <w:basedOn w:val="Normal"/>
    <w:link w:val="BalloonTextChar"/>
    <w:uiPriority w:val="99"/>
    <w:semiHidden/>
    <w:unhideWhenUsed/>
    <w:rsid w:val="000D4049"/>
    <w:rPr>
      <w:rFonts w:ascii="Tahoma" w:hAnsi="Tahoma" w:cs="Tahoma"/>
      <w:sz w:val="16"/>
      <w:szCs w:val="16"/>
    </w:rPr>
  </w:style>
  <w:style w:type="character" w:customStyle="1" w:styleId="BalloonTextChar">
    <w:name w:val="Balloon Text Char"/>
    <w:basedOn w:val="DefaultParagraphFont"/>
    <w:link w:val="BalloonText"/>
    <w:uiPriority w:val="99"/>
    <w:semiHidden/>
    <w:rsid w:val="000D4049"/>
    <w:rPr>
      <w:rFonts w:ascii="Tahoma" w:hAnsi="Tahoma" w:cs="Tahoma"/>
      <w:sz w:val="16"/>
      <w:szCs w:val="16"/>
    </w:rPr>
  </w:style>
  <w:style w:type="paragraph" w:styleId="Title">
    <w:name w:val="Title"/>
    <w:basedOn w:val="Normal"/>
    <w:next w:val="Normal"/>
    <w:link w:val="TitleChar"/>
    <w:uiPriority w:val="10"/>
    <w:unhideWhenUsed/>
    <w:qFormat/>
    <w:rsid w:val="005673B8"/>
    <w:pPr>
      <w:pBdr>
        <w:top w:val="double" w:sz="6" w:space="8" w:color="404040" w:themeColor="text1" w:themeTint="BF"/>
        <w:bottom w:val="double" w:sz="6" w:space="8" w:color="404040" w:themeColor="text1" w:themeTint="BF"/>
      </w:pBdr>
      <w:spacing w:after="200"/>
      <w:jc w:val="center"/>
    </w:pPr>
    <w:rPr>
      <w:rFonts w:asciiTheme="majorHAnsi" w:hAnsiTheme="majorHAnsi"/>
      <w:b/>
      <w:caps/>
      <w:spacing w:val="20"/>
      <w:sz w:val="18"/>
    </w:rPr>
  </w:style>
  <w:style w:type="character" w:customStyle="1" w:styleId="TitleChar">
    <w:name w:val="Title Char"/>
    <w:basedOn w:val="DefaultParagraphFont"/>
    <w:link w:val="Title"/>
    <w:uiPriority w:val="10"/>
    <w:rsid w:val="00F358EA"/>
    <w:rPr>
      <w:rFonts w:asciiTheme="majorHAnsi" w:hAnsiTheme="majorHAnsi"/>
      <w:b/>
      <w:caps/>
      <w:spacing w:val="20"/>
      <w:sz w:val="18"/>
    </w:rPr>
  </w:style>
  <w:style w:type="table" w:styleId="TableGrid">
    <w:name w:val="Table Grid"/>
    <w:basedOn w:val="TableNormal"/>
    <w:uiPriority w:val="59"/>
    <w:rsid w:val="00567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673B8"/>
    <w:rPr>
      <w:color w:val="808080"/>
    </w:rPr>
  </w:style>
  <w:style w:type="paragraph" w:styleId="ListParagraph">
    <w:name w:val="List Paragraph"/>
    <w:basedOn w:val="Normal"/>
    <w:uiPriority w:val="34"/>
    <w:unhideWhenUsed/>
    <w:qFormat/>
    <w:rsid w:val="00122AF1"/>
    <w:pPr>
      <w:ind w:left="720"/>
      <w:contextualSpacing/>
    </w:pPr>
  </w:style>
  <w:style w:type="character" w:customStyle="1" w:styleId="Heading1Char">
    <w:name w:val="Heading 1 Char"/>
    <w:basedOn w:val="DefaultParagraphFont"/>
    <w:link w:val="Heading1"/>
    <w:rsid w:val="004B18DC"/>
    <w:rPr>
      <w:rFonts w:asciiTheme="majorHAnsi" w:hAnsiTheme="majorHAnsi"/>
      <w:b/>
      <w:caps/>
      <w:sz w:val="18"/>
    </w:rPr>
  </w:style>
  <w:style w:type="character" w:customStyle="1" w:styleId="Heading2Char">
    <w:name w:val="Heading 2 Char"/>
    <w:basedOn w:val="DefaultParagraphFont"/>
    <w:link w:val="Heading2"/>
    <w:rsid w:val="004B18DC"/>
    <w:rPr>
      <w:rFonts w:asciiTheme="minorHAnsi" w:hAnsiTheme="minorHAnsi"/>
      <w:caps/>
      <w:sz w:val="18"/>
    </w:rPr>
  </w:style>
  <w:style w:type="paragraph" w:styleId="Caption">
    <w:name w:val="caption"/>
    <w:basedOn w:val="Normal"/>
    <w:next w:val="Normal"/>
    <w:uiPriority w:val="35"/>
    <w:unhideWhenUsed/>
    <w:qFormat/>
    <w:rsid w:val="00ED3F83"/>
    <w:pPr>
      <w:spacing w:after="200"/>
    </w:pPr>
    <w:rPr>
      <w:rFonts w:eastAsiaTheme="minorHAnsi" w:cstheme="minorBidi"/>
      <w:b/>
      <w:bCs/>
      <w:color w:val="4F81BD" w:themeColor="accent1"/>
      <w:sz w:val="18"/>
      <w:szCs w:val="18"/>
    </w:rPr>
  </w:style>
  <w:style w:type="paragraph" w:styleId="NormalWeb">
    <w:name w:val="Normal (Web)"/>
    <w:basedOn w:val="Normal"/>
    <w:uiPriority w:val="99"/>
    <w:semiHidden/>
    <w:unhideWhenUsed/>
    <w:rsid w:val="00CF56A5"/>
    <w:pPr>
      <w:spacing w:before="100" w:beforeAutospacing="1" w:after="100" w:afterAutospacing="1"/>
    </w:pPr>
    <w:rPr>
      <w:rFonts w:ascii="Times New Roman" w:hAnsi="Times New Roman"/>
      <w:sz w:val="24"/>
      <w:szCs w:val="24"/>
    </w:rPr>
  </w:style>
  <w:style w:type="paragraph" w:customStyle="1" w:styleId="Default">
    <w:name w:val="Default"/>
    <w:rsid w:val="00A32972"/>
    <w:pPr>
      <w:autoSpaceDE w:val="0"/>
      <w:autoSpaceDN w:val="0"/>
      <w:adjustRightInd w:val="0"/>
    </w:pPr>
    <w:rPr>
      <w:rFonts w:ascii="Trebuchet MS" w:eastAsiaTheme="minorHAnsi" w:hAnsi="Trebuchet MS" w:cs="Trebuchet MS"/>
      <w:color w:val="000000"/>
      <w:sz w:val="24"/>
      <w:szCs w:val="24"/>
    </w:rPr>
  </w:style>
  <w:style w:type="paragraph" w:styleId="Revision">
    <w:name w:val="Revision"/>
    <w:hidden/>
    <w:uiPriority w:val="99"/>
    <w:semiHidden/>
    <w:rsid w:val="008C1308"/>
    <w:rPr>
      <w:rFonts w:asciiTheme="minorHAnsi" w:hAnsiTheme="minorHAnsi"/>
      <w:sz w:val="22"/>
    </w:rPr>
  </w:style>
  <w:style w:type="character" w:styleId="CommentReference">
    <w:name w:val="annotation reference"/>
    <w:basedOn w:val="DefaultParagraphFont"/>
    <w:uiPriority w:val="99"/>
    <w:semiHidden/>
    <w:unhideWhenUsed/>
    <w:rsid w:val="0060706C"/>
    <w:rPr>
      <w:sz w:val="16"/>
      <w:szCs w:val="16"/>
    </w:rPr>
  </w:style>
  <w:style w:type="paragraph" w:styleId="CommentText">
    <w:name w:val="annotation text"/>
    <w:basedOn w:val="Normal"/>
    <w:link w:val="CommentTextChar"/>
    <w:uiPriority w:val="99"/>
    <w:semiHidden/>
    <w:unhideWhenUsed/>
    <w:rsid w:val="0060706C"/>
    <w:rPr>
      <w:sz w:val="20"/>
    </w:rPr>
  </w:style>
  <w:style w:type="character" w:customStyle="1" w:styleId="CommentTextChar">
    <w:name w:val="Comment Text Char"/>
    <w:basedOn w:val="DefaultParagraphFont"/>
    <w:link w:val="CommentText"/>
    <w:uiPriority w:val="99"/>
    <w:semiHidden/>
    <w:rsid w:val="0060706C"/>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0706C"/>
    <w:rPr>
      <w:b/>
      <w:bCs/>
    </w:rPr>
  </w:style>
  <w:style w:type="character" w:customStyle="1" w:styleId="CommentSubjectChar">
    <w:name w:val="Comment Subject Char"/>
    <w:basedOn w:val="CommentTextChar"/>
    <w:link w:val="CommentSubject"/>
    <w:uiPriority w:val="99"/>
    <w:semiHidden/>
    <w:rsid w:val="0060706C"/>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03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ssoll\AppData\Roaming\Microsoft\Templates\MS_Elegant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28BF0B36D84232B79D89A8F5AAC06F"/>
        <w:category>
          <w:name w:val="General"/>
          <w:gallery w:val="placeholder"/>
        </w:category>
        <w:types>
          <w:type w:val="bbPlcHdr"/>
        </w:types>
        <w:behaviors>
          <w:behavior w:val="content"/>
        </w:behaviors>
        <w:guid w:val="{C3A06284-D1A7-445D-89CC-B2C05A29F769}"/>
      </w:docPartPr>
      <w:docPartBody>
        <w:p w:rsidR="00A57861" w:rsidRDefault="00623635">
          <w:pPr>
            <w:pStyle w:val="3928BF0B36D84232B79D89A8F5AAC06F"/>
          </w:pPr>
          <w:r w:rsidRPr="005673B8">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635"/>
    <w:rsid w:val="001D1E14"/>
    <w:rsid w:val="00365656"/>
    <w:rsid w:val="00512CA5"/>
    <w:rsid w:val="00623635"/>
    <w:rsid w:val="00735E24"/>
    <w:rsid w:val="008D2D3B"/>
    <w:rsid w:val="009C047A"/>
    <w:rsid w:val="00A57861"/>
    <w:rsid w:val="00DA413F"/>
    <w:rsid w:val="00E10F81"/>
    <w:rsid w:val="00F2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28BF0B36D84232B79D89A8F5AAC06F">
    <w:name w:val="3928BF0B36D84232B79D89A8F5AAC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mo">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6421624-DA34-4587-B1D2-19BD84B16E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MS_ElegantMemo</Template>
  <TotalTime>3</TotalTime>
  <Pages>2</Pages>
  <Words>424</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Memo (Elegant design)</vt:lpstr>
    </vt:vector>
  </TitlesOfParts>
  <Company>City of Colorado Springs</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(Elegant design)</dc:title>
  <dc:creator>Erin.Powers@coloradosprings.gov</dc:creator>
  <cp:lastModifiedBy>Clayton, Jessica M</cp:lastModifiedBy>
  <cp:revision>2</cp:revision>
  <dcterms:created xsi:type="dcterms:W3CDTF">2022-05-16T19:00:00Z</dcterms:created>
  <dcterms:modified xsi:type="dcterms:W3CDTF">2022-05-16T19:00:00Z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TC010129231033</vt:lpwstr>
  </property>
</Properties>
</file>